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846E25">
        <w:rPr>
          <w:sz w:val="24"/>
          <w:szCs w:val="24"/>
        </w:rPr>
        <w:t>623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Pazartesi Günü Belediye </w:t>
      </w:r>
      <w:r w:rsidR="00F348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Başkan </w:t>
      </w:r>
      <w:r w:rsidR="00F34847">
        <w:rPr>
          <w:sz w:val="24"/>
          <w:szCs w:val="24"/>
        </w:rPr>
        <w:t xml:space="preserve">Vekili </w:t>
      </w:r>
      <w:r>
        <w:rPr>
          <w:sz w:val="24"/>
          <w:szCs w:val="24"/>
        </w:rPr>
        <w:t xml:space="preserve"> </w:t>
      </w:r>
      <w:r w:rsidR="00F34847">
        <w:rPr>
          <w:sz w:val="24"/>
          <w:szCs w:val="24"/>
        </w:rPr>
        <w:t xml:space="preserve">Kerim TUFAN </w:t>
      </w:r>
      <w:r>
        <w:rPr>
          <w:sz w:val="24"/>
          <w:szCs w:val="24"/>
        </w:rPr>
        <w:t xml:space="preserve">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846E25">
        <w:rPr>
          <w:sz w:val="24"/>
          <w:szCs w:val="24"/>
        </w:rPr>
        <w:t>08</w:t>
      </w:r>
      <w:r w:rsidR="00040D89" w:rsidRPr="00C73B36">
        <w:rPr>
          <w:sz w:val="24"/>
          <w:szCs w:val="24"/>
        </w:rPr>
        <w:t>/</w:t>
      </w:r>
      <w:r w:rsidR="00846E25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>/2014 tarih ve</w:t>
      </w:r>
      <w:r w:rsidR="00846E25">
        <w:rPr>
          <w:sz w:val="24"/>
          <w:szCs w:val="24"/>
        </w:rPr>
        <w:t xml:space="preserve"> 331</w:t>
      </w:r>
      <w:r w:rsidR="00D05567" w:rsidRPr="00C73B36">
        <w:rPr>
          <w:sz w:val="24"/>
          <w:szCs w:val="24"/>
        </w:rPr>
        <w:t xml:space="preserve"> </w:t>
      </w:r>
      <w:r w:rsidR="00207E93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846E25" w:rsidRPr="00846E25">
        <w:rPr>
          <w:bCs/>
          <w:sz w:val="24"/>
          <w:szCs w:val="24"/>
        </w:rPr>
        <w:t>İmar-Bayındırlık</w:t>
      </w:r>
      <w:r w:rsidR="0002435C">
        <w:rPr>
          <w:bCs/>
          <w:sz w:val="24"/>
          <w:szCs w:val="24"/>
        </w:rPr>
        <w:t xml:space="preserve"> Komisyonu</w:t>
      </w:r>
      <w:r w:rsidR="00846E25" w:rsidRPr="00846E25">
        <w:rPr>
          <w:bCs/>
          <w:sz w:val="24"/>
          <w:szCs w:val="24"/>
        </w:rPr>
        <w:t xml:space="preserve"> ve Çevre-Sağlık Komisyon</w:t>
      </w:r>
      <w:r w:rsidR="0002435C">
        <w:rPr>
          <w:bCs/>
          <w:sz w:val="24"/>
          <w:szCs w:val="24"/>
        </w:rPr>
        <w:t>u'</w:t>
      </w:r>
      <w:r w:rsidR="00846E25" w:rsidRPr="00846E25">
        <w:rPr>
          <w:bCs/>
          <w:sz w:val="24"/>
          <w:szCs w:val="24"/>
        </w:rPr>
        <w:t xml:space="preserve">na müştereken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846E25" w:rsidRPr="00846E25">
        <w:rPr>
          <w:bCs/>
          <w:sz w:val="24"/>
          <w:szCs w:val="24"/>
        </w:rPr>
        <w:t xml:space="preserve">Silifke İlçesi, </w:t>
      </w:r>
      <w:proofErr w:type="spellStart"/>
      <w:r w:rsidR="00846E25" w:rsidRPr="00846E25">
        <w:rPr>
          <w:bCs/>
          <w:sz w:val="24"/>
          <w:szCs w:val="24"/>
        </w:rPr>
        <w:t>Akdere</w:t>
      </w:r>
      <w:proofErr w:type="spellEnd"/>
      <w:r w:rsidR="00846E25" w:rsidRPr="00846E25">
        <w:rPr>
          <w:bCs/>
          <w:sz w:val="24"/>
          <w:szCs w:val="24"/>
        </w:rPr>
        <w:t xml:space="preserve"> Mahallesi, 154kV (</w:t>
      </w:r>
      <w:proofErr w:type="spellStart"/>
      <w:r w:rsidR="00846E25" w:rsidRPr="00846E25">
        <w:rPr>
          <w:bCs/>
          <w:sz w:val="24"/>
          <w:szCs w:val="24"/>
        </w:rPr>
        <w:t>Taşucu</w:t>
      </w:r>
      <w:proofErr w:type="spellEnd"/>
      <w:r w:rsidR="00846E25" w:rsidRPr="00846E25">
        <w:rPr>
          <w:bCs/>
          <w:sz w:val="24"/>
          <w:szCs w:val="24"/>
        </w:rPr>
        <w:t xml:space="preserve"> TM- Anamur TM) </w:t>
      </w:r>
      <w:proofErr w:type="spellStart"/>
      <w:r w:rsidR="00846E25" w:rsidRPr="00846E25">
        <w:rPr>
          <w:bCs/>
          <w:sz w:val="24"/>
          <w:szCs w:val="24"/>
        </w:rPr>
        <w:t>Brş</w:t>
      </w:r>
      <w:proofErr w:type="spellEnd"/>
      <w:r w:rsidR="00846E25" w:rsidRPr="00846E25">
        <w:rPr>
          <w:bCs/>
          <w:sz w:val="24"/>
          <w:szCs w:val="24"/>
        </w:rPr>
        <w:t xml:space="preserve">.N. </w:t>
      </w:r>
      <w:proofErr w:type="spellStart"/>
      <w:r w:rsidR="00846E25" w:rsidRPr="00846E25">
        <w:rPr>
          <w:bCs/>
          <w:sz w:val="24"/>
          <w:szCs w:val="24"/>
        </w:rPr>
        <w:t>Medcem</w:t>
      </w:r>
      <w:proofErr w:type="spellEnd"/>
      <w:r w:rsidR="00846E25" w:rsidRPr="00846E25">
        <w:rPr>
          <w:bCs/>
          <w:sz w:val="24"/>
          <w:szCs w:val="24"/>
        </w:rPr>
        <w:t xml:space="preserve"> Madencilik TM Enerji İletim Hattı güzergahına ilişkin 1/5000 ölçekli Nazım İmar Planı değişikliği </w:t>
      </w:r>
      <w:r w:rsidR="00D07FEB">
        <w:rPr>
          <w:sz w:val="24"/>
          <w:szCs w:val="24"/>
        </w:rPr>
        <w:t xml:space="preserve">ile ilgili </w:t>
      </w:r>
      <w:r w:rsidR="00846E25">
        <w:rPr>
          <w:sz w:val="24"/>
          <w:szCs w:val="24"/>
        </w:rPr>
        <w:t>24</w:t>
      </w:r>
      <w:r w:rsidR="00D07FEB">
        <w:rPr>
          <w:sz w:val="24"/>
          <w:szCs w:val="24"/>
        </w:rPr>
        <w:t>/</w:t>
      </w:r>
      <w:r w:rsidR="00846E25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846E25" w:rsidRPr="00846E25" w:rsidRDefault="00846E25" w:rsidP="00846E25">
      <w:pPr>
        <w:ind w:firstLine="708"/>
        <w:jc w:val="both"/>
        <w:rPr>
          <w:sz w:val="24"/>
          <w:szCs w:val="24"/>
        </w:rPr>
      </w:pPr>
      <w:r w:rsidRPr="00846E25">
        <w:rPr>
          <w:bCs/>
          <w:sz w:val="24"/>
          <w:szCs w:val="24"/>
        </w:rPr>
        <w:t>Nazım İmar Planı değişikliği teklifine konu edilen enerji nakil hattı güzergahı, yürürlükte bulunan 1/5000 ölçekli nazım imar planında, Belediye Hizmet Alanı, Sanayi ve Depolama Alanı ve Yeşil Alan olarak işaretlenmiş alana isabet etmektedir.</w:t>
      </w:r>
    </w:p>
    <w:p w:rsidR="00846E25" w:rsidRPr="00846E25" w:rsidRDefault="00846E25" w:rsidP="00846E25">
      <w:pPr>
        <w:ind w:firstLine="708"/>
        <w:jc w:val="both"/>
        <w:rPr>
          <w:sz w:val="24"/>
          <w:szCs w:val="24"/>
        </w:rPr>
      </w:pPr>
      <w:r w:rsidRPr="00846E25">
        <w:rPr>
          <w:bCs/>
          <w:sz w:val="24"/>
          <w:szCs w:val="24"/>
        </w:rPr>
        <w:t>Plan değişiklik teklifinin TEİAŞ 18. İletim Tesis ve İşletme Grup Müdürlüğü’nün 10.06.2014 tarih ve 26875118-799-7551 sayılı talep yazısına istinaden hazırlandığı, yürürlükteki plan kararlarında herhangi bir değişiklik yapılmadan sadece enerji nakil hattının plana işaretlenmesi amacıyla hazırlandığı anlaşılmaktadır.</w:t>
      </w:r>
    </w:p>
    <w:p w:rsidR="00B15D82" w:rsidRPr="00520E3E" w:rsidRDefault="00846E25" w:rsidP="00520E3E">
      <w:pPr>
        <w:jc w:val="both"/>
        <w:rPr>
          <w:color w:val="000000" w:themeColor="text1"/>
          <w:sz w:val="24"/>
          <w:szCs w:val="24"/>
        </w:rPr>
      </w:pPr>
      <w:r w:rsidRPr="00846E25">
        <w:rPr>
          <w:bCs/>
          <w:sz w:val="24"/>
          <w:szCs w:val="24"/>
        </w:rPr>
        <w:t xml:space="preserve">Komisyonlarımız tarafından dosya üzerinde ve ilgili mevzuat çerçevesinde yapılan incelemeler neticesinde; söz konusu </w:t>
      </w:r>
      <w:r w:rsidRPr="0077056F">
        <w:rPr>
          <w:b/>
          <w:bCs/>
          <w:sz w:val="24"/>
          <w:szCs w:val="24"/>
        </w:rPr>
        <w:t xml:space="preserve">plan değişikliği teklifinin kabulüne </w:t>
      </w:r>
      <w:r w:rsidR="00207E93" w:rsidRPr="0077056F">
        <w:rPr>
          <w:b/>
          <w:sz w:val="24"/>
          <w:szCs w:val="24"/>
        </w:rPr>
        <w:t xml:space="preserve">dair komisyon raporunun </w:t>
      </w:r>
      <w:r w:rsidR="00040D89" w:rsidRPr="0077056F">
        <w:rPr>
          <w:b/>
          <w:sz w:val="24"/>
          <w:szCs w:val="24"/>
        </w:rPr>
        <w:t>kabulüne</w:t>
      </w:r>
      <w:r w:rsidR="00B15D82" w:rsidRPr="00846E25">
        <w:rPr>
          <w:sz w:val="24"/>
          <w:szCs w:val="24"/>
        </w:rPr>
        <w:t xml:space="preserve">, </w:t>
      </w:r>
      <w:r w:rsidR="00040D89" w:rsidRPr="00520E3E">
        <w:rPr>
          <w:color w:val="000000" w:themeColor="text1"/>
          <w:sz w:val="24"/>
          <w:szCs w:val="24"/>
        </w:rPr>
        <w:t xml:space="preserve">yapılan </w:t>
      </w:r>
      <w:proofErr w:type="spellStart"/>
      <w:r w:rsidR="00040D89" w:rsidRPr="00520E3E">
        <w:rPr>
          <w:color w:val="000000" w:themeColor="text1"/>
          <w:sz w:val="24"/>
          <w:szCs w:val="24"/>
        </w:rPr>
        <w:t>işari</w:t>
      </w:r>
      <w:proofErr w:type="spellEnd"/>
      <w:r w:rsidR="004159F3" w:rsidRPr="00520E3E">
        <w:rPr>
          <w:color w:val="000000" w:themeColor="text1"/>
          <w:sz w:val="24"/>
          <w:szCs w:val="24"/>
        </w:rPr>
        <w:t xml:space="preserve"> oylama neticesinde</w:t>
      </w:r>
      <w:r w:rsidR="008B2E7D" w:rsidRPr="00520E3E">
        <w:rPr>
          <w:color w:val="000000" w:themeColor="text1"/>
          <w:sz w:val="24"/>
          <w:szCs w:val="24"/>
        </w:rPr>
        <w:t xml:space="preserve">, </w:t>
      </w:r>
      <w:r w:rsidR="00520E3E">
        <w:rPr>
          <w:color w:val="000000" w:themeColor="text1"/>
          <w:sz w:val="24"/>
          <w:szCs w:val="24"/>
        </w:rPr>
        <w:t>CHP'li</w:t>
      </w:r>
      <w:r w:rsidR="008B2E7D" w:rsidRPr="00520E3E">
        <w:rPr>
          <w:color w:val="000000" w:themeColor="text1"/>
          <w:sz w:val="24"/>
          <w:szCs w:val="24"/>
        </w:rPr>
        <w:t xml:space="preserve"> meclis üyelerinden İbrahim GENÇ, </w:t>
      </w:r>
      <w:r w:rsidR="00520E3E" w:rsidRPr="00520E3E">
        <w:rPr>
          <w:color w:val="000000" w:themeColor="text1"/>
          <w:sz w:val="24"/>
          <w:szCs w:val="24"/>
        </w:rPr>
        <w:t xml:space="preserve">Ömer KARADENİZ, Ali İlhan AYHAN, Ahmet Serkan TUNCER, Bayram SAYDAM, Yaşar YILDIRIM, Selami ARICI, Mehmet GÜNEY, Mustafa TURGUT, Hasan ERDEN, Esen Tuba TOL, Derya ÖZİNÇ, </w:t>
      </w:r>
      <w:proofErr w:type="spellStart"/>
      <w:r w:rsidR="00520E3E" w:rsidRPr="00520E3E">
        <w:rPr>
          <w:color w:val="000000" w:themeColor="text1"/>
          <w:sz w:val="24"/>
          <w:szCs w:val="24"/>
        </w:rPr>
        <w:t>Raci</w:t>
      </w:r>
      <w:proofErr w:type="spellEnd"/>
      <w:r w:rsidR="00520E3E" w:rsidRPr="00520E3E">
        <w:rPr>
          <w:color w:val="000000" w:themeColor="text1"/>
          <w:sz w:val="24"/>
          <w:szCs w:val="24"/>
        </w:rPr>
        <w:t xml:space="preserve"> AYDIN, Akın GÜNEŞ, Ersin SERİN, Ayla KOÇ IŞIK, Haydar ARICAN, </w:t>
      </w:r>
      <w:r w:rsidR="00520E3E">
        <w:rPr>
          <w:color w:val="000000" w:themeColor="text1"/>
          <w:sz w:val="24"/>
          <w:szCs w:val="24"/>
        </w:rPr>
        <w:t xml:space="preserve">Bayram </w:t>
      </w:r>
      <w:proofErr w:type="spellStart"/>
      <w:r w:rsidR="00520E3E">
        <w:rPr>
          <w:color w:val="000000" w:themeColor="text1"/>
          <w:sz w:val="24"/>
          <w:szCs w:val="24"/>
        </w:rPr>
        <w:t>GÖNENL</w:t>
      </w:r>
      <w:r w:rsidR="00C16C67">
        <w:rPr>
          <w:color w:val="000000" w:themeColor="text1"/>
          <w:sz w:val="24"/>
          <w:szCs w:val="24"/>
        </w:rPr>
        <w:t>ER'in</w:t>
      </w:r>
      <w:proofErr w:type="spellEnd"/>
      <w:r w:rsidR="00C16C67">
        <w:rPr>
          <w:color w:val="000000" w:themeColor="text1"/>
          <w:sz w:val="24"/>
          <w:szCs w:val="24"/>
        </w:rPr>
        <w:t xml:space="preserve"> </w:t>
      </w:r>
      <w:proofErr w:type="spellStart"/>
      <w:r w:rsidR="00C16C67" w:rsidRPr="00C16C67">
        <w:rPr>
          <w:b/>
          <w:color w:val="000000" w:themeColor="text1"/>
          <w:sz w:val="24"/>
          <w:szCs w:val="24"/>
        </w:rPr>
        <w:t>red</w:t>
      </w:r>
      <w:proofErr w:type="spellEnd"/>
      <w:r w:rsidR="00520E3E">
        <w:rPr>
          <w:color w:val="000000" w:themeColor="text1"/>
          <w:sz w:val="24"/>
          <w:szCs w:val="24"/>
        </w:rPr>
        <w:t xml:space="preserve"> oylarına karşılık, </w:t>
      </w:r>
      <w:r w:rsidR="00B15D82" w:rsidRPr="00465430">
        <w:rPr>
          <w:color w:val="000000" w:themeColor="text1"/>
          <w:sz w:val="24"/>
          <w:szCs w:val="24"/>
        </w:rPr>
        <w:t>mevcudun</w:t>
      </w:r>
      <w:r w:rsidR="00B15D82" w:rsidRPr="00465430">
        <w:rPr>
          <w:b/>
          <w:color w:val="000000" w:themeColor="text1"/>
          <w:sz w:val="24"/>
          <w:szCs w:val="24"/>
        </w:rPr>
        <w:t xml:space="preserve"> oy </w:t>
      </w:r>
      <w:r w:rsidR="00872EF0" w:rsidRPr="00465430">
        <w:rPr>
          <w:b/>
          <w:color w:val="000000" w:themeColor="text1"/>
          <w:sz w:val="24"/>
          <w:szCs w:val="24"/>
        </w:rPr>
        <w:t>çokluğu</w:t>
      </w:r>
      <w:r w:rsidR="00B15D82" w:rsidRPr="00465430">
        <w:rPr>
          <w:b/>
          <w:color w:val="000000" w:themeColor="text1"/>
          <w:sz w:val="24"/>
          <w:szCs w:val="24"/>
        </w:rPr>
        <w:t xml:space="preserve"> ile</w:t>
      </w:r>
      <w:r w:rsidR="00B15D82" w:rsidRPr="00520E3E">
        <w:rPr>
          <w:color w:val="000000" w:themeColor="text1"/>
          <w:sz w:val="24"/>
          <w:szCs w:val="24"/>
        </w:rPr>
        <w:t xml:space="preserve"> karar verildi.</w:t>
      </w:r>
    </w:p>
    <w:p w:rsidR="00B15D82" w:rsidRPr="00520E3E" w:rsidRDefault="00B15D82" w:rsidP="00322B00">
      <w:pPr>
        <w:ind w:firstLine="708"/>
        <w:jc w:val="both"/>
        <w:rPr>
          <w:color w:val="000000" w:themeColor="text1"/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</w:t>
      </w:r>
      <w:r w:rsidR="00F34847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Başkan</w:t>
      </w:r>
      <w:r w:rsidR="00F34847">
        <w:rPr>
          <w:b/>
          <w:bCs/>
          <w:sz w:val="24"/>
          <w:szCs w:val="24"/>
        </w:rPr>
        <w:t xml:space="preserve">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35C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A78AE"/>
    <w:rsid w:val="003B24AB"/>
    <w:rsid w:val="003F5CEF"/>
    <w:rsid w:val="003F5DCE"/>
    <w:rsid w:val="0040040E"/>
    <w:rsid w:val="0040611E"/>
    <w:rsid w:val="00413FBB"/>
    <w:rsid w:val="004159F3"/>
    <w:rsid w:val="00434F90"/>
    <w:rsid w:val="0043707A"/>
    <w:rsid w:val="00442A3B"/>
    <w:rsid w:val="00447898"/>
    <w:rsid w:val="00457A60"/>
    <w:rsid w:val="0046543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0E3E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6F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46E25"/>
    <w:rsid w:val="00870718"/>
    <w:rsid w:val="00872EF0"/>
    <w:rsid w:val="00896C59"/>
    <w:rsid w:val="008A054A"/>
    <w:rsid w:val="008B2E7D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91C33"/>
    <w:rsid w:val="00A91DEF"/>
    <w:rsid w:val="00AC7EFD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B42F6"/>
    <w:rsid w:val="00BD1921"/>
    <w:rsid w:val="00BD1A04"/>
    <w:rsid w:val="00BD3427"/>
    <w:rsid w:val="00BF0AD4"/>
    <w:rsid w:val="00BF49D0"/>
    <w:rsid w:val="00BF5F7D"/>
    <w:rsid w:val="00C123BB"/>
    <w:rsid w:val="00C16C67"/>
    <w:rsid w:val="00C17645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5422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1807</Characters>
  <Application>Microsoft Office Word</Application>
  <DocSecurity>0</DocSecurity>
  <Lines>15</Lines>
  <Paragraphs>4</Paragraphs>
  <ScaleCrop>false</ScaleCrop>
  <Company>F_s_M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20</cp:revision>
  <cp:lastPrinted>2014-11-10T16:43:00Z</cp:lastPrinted>
  <dcterms:created xsi:type="dcterms:W3CDTF">2014-10-13T08:37:00Z</dcterms:created>
  <dcterms:modified xsi:type="dcterms:W3CDTF">2014-11-11T14:30:00Z</dcterms:modified>
</cp:coreProperties>
</file>